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Return of report</w:t>
      </w:r>
    </w:p>
    <w:p>
      <w:pPr>
        <w:jc w:val="both"/>
        <w:spacing w:before="100" w:after="100"/>
        <w:ind w:start="360"/>
        <w:ind w:firstLine="360"/>
      </w:pPr>
      <w:r>
        <w:rPr/>
      </w:r>
      <w:r>
        <w:rPr/>
      </w:r>
      <w:r>
        <w:t xml:space="preserve">The report shall be made to the court within the time specified in the submission. One of the referees shall deliver it into court, or it shall be sealed up and sent sealed to the court, and shall be opened by the clerk.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§1154. Return of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Return of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§1154. RETURN OF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