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§2207. SEIZURE CONSIDERED MADE; PROCEEDINGS AFTER RETURN DAY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