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Trustee's articles delivered to officer for sale</w:t>
      </w:r>
    </w:p>
    <w:p>
      <w:pPr>
        <w:jc w:val="both"/>
        <w:spacing w:before="100" w:after="100"/>
        <w:ind w:start="360"/>
        <w:ind w:firstLine="360"/>
      </w:pPr>
      <w:r>
        <w:rPr/>
      </w:r>
      <w:r>
        <w:rPr/>
      </w:r>
      <w:r>
        <w:t xml:space="preserve">When a person summoned as trustee is bound to deliver to the principal defendant any specific articles, he shall deliver them or so much thereof as may be necessary, to the officer holding the execution. They shall be sold by the officer and the proceeds applied and accounted for as if they had been taken on execution in common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Trustee's articles delivered to officer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Trustee's articles delivered to officer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§2801. TRUSTEE'S ARTICLES DELIVERED TO OFFICER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