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3129</w:t>
        <w:t xml:space="preserve">.  </w:t>
      </w:r>
      <w:r>
        <w:rPr>
          <w:b/>
        </w:rPr>
        <w:t xml:space="preserve">Modification of orders</w:t>
      </w:r>
    </w:p>
    <w:p>
      <w:pPr>
        <w:jc w:val="both"/>
        <w:spacing w:before="100" w:after="100"/>
        <w:ind w:start="360"/>
        <w:ind w:firstLine="360"/>
      </w:pPr>
      <w:r>
        <w:rPr/>
      </w:r>
      <w:r>
        <w:rPr/>
      </w:r>
      <w:r>
        <w:t xml:space="preserve">The court may at any time, on its own motion or on the motion of any party and upon notice and hearing, make an order suspending, revising or revoking any order made pursuant to this chapter upon a showing that the circumstances of any party so require.</w:t>
      </w:r>
      <w:r>
        <w:t xml:space="preserve">  </w:t>
      </w:r>
      <w:r xmlns:wp="http://schemas.openxmlformats.org/drawingml/2010/wordprocessingDrawing" xmlns:w15="http://schemas.microsoft.com/office/word/2012/wordml">
        <w:rPr>
          <w:rFonts w:ascii="Arial" w:hAnsi="Arial" w:cs="Arial"/>
          <w:sz w:val="22"/>
          <w:szCs w:val="22"/>
        </w:rPr>
        <w:t xml:space="preserve">[PL 1987, c. 184,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§4 (AMD). PL 1987, c. 184,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§3129. Modification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§3129. Modification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§3129. MODIFICATION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