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New disclosure after 3 years and while judgment in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New disclosure after 3 years and while judgment in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New disclosure after 3 years and while judgment in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§3306. NEW DISCLOSURE AFTER 3 YEARS AND WHILE JUDGMENT IN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