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§4657. Execution on award to creditor by commissioners on 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Execution on award to creditor by commissioners on 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§4657. EXECUTION ON AWARD TO CREDITOR BY COMMISSIONERS ON 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