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5512</w:t>
        <w:t xml:space="preserve">.  </w:t>
      </w:r>
      <w:r>
        <w:rPr>
          <w:b/>
        </w:rPr>
        <w:t xml:space="preserve">Writ not available</w:t>
      </w:r>
    </w:p>
    <w:p>
      <w:pPr>
        <w:jc w:val="both"/>
        <w:spacing w:before="100" w:after="100"/>
        <w:ind w:start="360"/>
        <w:ind w:firstLine="360"/>
      </w:pPr>
      <w:r>
        <w:rPr/>
      </w:r>
      <w:r>
        <w:rPr/>
      </w:r>
      <w:r>
        <w:t xml:space="preserve">The following persons shall not of right have such writ:</w:t>
      </w:r>
    </w:p>
    <w:p>
      <w:pPr>
        <w:jc w:val="both"/>
        <w:spacing w:before="100" w:after="100"/>
        <w:ind w:start="360"/>
        <w:ind w:firstLine="360"/>
      </w:pPr>
      <w:r>
        <w:rPr>
          <w:b/>
        </w:rPr>
        <w:t>1</w:t>
        <w:t xml:space="preserve">.  </w:t>
      </w:r>
      <w:r>
        <w:rPr>
          <w:b/>
        </w:rPr>
        <w:t xml:space="preserve">Persons committed to jail for certain offenses.</w:t>
        <w:t xml:space="preserve"> </w:t>
      </w:r>
      <w:r>
        <w:t xml:space="preserve"> </w:t>
      </w:r>
      <w:r>
        <w:t xml:space="preserve">Persons committed to or confined in prison or jail on suspicion of treason, felony or accessories before the fact to a felony, when the same is plainly and specifically expressed in the warrant of commitment;</w:t>
      </w:r>
    </w:p>
    <w:p>
      <w:pPr>
        <w:jc w:val="both"/>
        <w:spacing w:before="100" w:after="100"/>
        <w:ind w:start="360"/>
        <w:ind w:firstLine="360"/>
      </w:pPr>
      <w:r>
        <w:rPr>
          <w:b/>
        </w:rPr>
        <w:t>2</w:t>
        <w:t xml:space="preserve">.  </w:t>
      </w:r>
      <w:r>
        <w:rPr>
          <w:b/>
        </w:rPr>
        <w:t xml:space="preserve">Persons committed on civil process.</w:t>
        <w:t xml:space="preserve"> </w:t>
      </w:r>
      <w:r>
        <w:t xml:space="preserve"> </w:t>
      </w:r>
      <w:r>
        <w:t xml:space="preserve">Persons committed in execution of civil legal process or on mesne process on any civil action on which they are liable to be arrested or imprisoned.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§5512. Writ not available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§5512. Writ not available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§5512. WRIT NOT AVAILABLE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