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§6204-B. DISPOSITION OF PROCEEDS OF SALE AFTER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