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§6955. RECOVERY OF DAMAGES AGAINST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