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§6965. Setoff of costs against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§6965. Setoff of costs against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§6965. SETOFF OF COSTS AGAINST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