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FINES AND COSTS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Respondent not to be sentenced to pay costs of court as such</w:t>
      </w:r>
    </w:p>
    <w:p>
      <w:pPr>
        <w:jc w:val="both"/>
        <w:spacing w:before="100" w:after="100"/>
        <w:ind w:start="360"/>
        <w:ind w:firstLine="360"/>
      </w:pPr>
      <w:r>
        <w:rPr/>
      </w:r>
      <w:r>
        <w:rPr/>
      </w:r>
      <w:r>
        <w:t xml:space="preserve">The Superior Court shall not, in any criminal proceeding, sentence any respondent to pay costs of court as such, but may take costs into consideration and include in any fine imposed a sum adequate to cover all or any part of them without reference to such costs and without taxing them, provided the maximum fine for the particular offense is not exceeded.</w:t>
      </w:r>
      <w:r>
        <w:t xml:space="preserve">  </w:t>
      </w:r>
      <w:r xmlns:wp="http://schemas.openxmlformats.org/drawingml/2010/wordprocessingDrawing" xmlns:w15="http://schemas.microsoft.com/office/word/2012/wordml">
        <w:rPr>
          <w:rFonts w:ascii="Arial" w:hAnsi="Arial" w:cs="Arial"/>
          <w:sz w:val="22"/>
          <w:szCs w:val="22"/>
        </w:rPr>
        <w:t xml:space="preserve">[PL 1975, c. 775,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§2 (RPR). </w:t>
      </w:r>
    </w:p>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jc w:val="both"/>
        <w:spacing w:before="100" w:after="100"/>
        <w:ind w:start="1080" w:hanging="720"/>
      </w:pPr>
      <w:r>
        <w:rPr>
          <w:b/>
        </w:rPr>
        <w:t>§</w:t>
        <w:t>1904</w:t>
        <w:t xml:space="preserve">.  </w:t>
      </w:r>
      <w:r>
        <w:rPr>
          <w:b/>
        </w:rPr>
        <w:t xml:space="preserve">Inability to pay fine and costs; liberation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§10 (AMD). PL 1975, c. 499, §4 (RP). </w:t>
      </w:r>
    </w:p>
    <w:p>
      <w:pPr>
        <w:jc w:val="center"/>
        <w:ind w:start="360"/>
        <w:spacing w:before="300" w:after="300"/>
      </w:pPr>
      <w:r>
        <w:rPr>
          <w:b/>
        </w:rPr>
        <w:t>SUBCHAPTER</w:t>
        <w:t xml:space="preserve"> </w:t>
        <w:t>2</w:t>
      </w:r>
    </w:p>
    <w:p>
      <w:pPr>
        <w:jc w:val="center"/>
        <w:ind w:start="360"/>
        <w:spacing w:before="300" w:after="300"/>
      </w:pPr>
      <w:r>
        <w:rPr>
          <w:b/>
        </w:rPr>
        <w:t xml:space="preserve">CLERKS OF COURT</w:t>
      </w:r>
    </w:p>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A clerk of court shall attest triplicate copies of certificates of all fees, fines and bail forfeitures imposed and accruing to the State at such intervals as the Chief Justice of the Supreme Judicial Court or the Chief Justice's designee may direct and deliver one of these copies to the State Auditor and to the Chief Justice or the Chief Justice's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[RR 2023, c. 2, Pt. D,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RR 2023, c. 2, Pt. D, §71 (COR). </w:t>
      </w:r>
    </w:p>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A clerk of court, in default of payment to the clerk of fines, forfeitures and bills of costs, shall issue warrants of distress, or such other process therefor as the court finds necessary to enforce the execution of any order, sentence or judgment on behalf of the State, deliver them to the sheriff, or to a constable as the district attorney directs, and enter of record the name of the officer and the time when they are delivered to the officer.</w:t>
      </w:r>
      <w:r>
        <w:t xml:space="preserve">  </w:t>
      </w:r>
      <w:r xmlns:wp="http://schemas.openxmlformats.org/drawingml/2010/wordprocessingDrawing" xmlns:w15="http://schemas.microsoft.com/office/word/2012/wordml">
        <w:rPr>
          <w:rFonts w:ascii="Arial" w:hAnsi="Arial" w:cs="Arial"/>
          <w:sz w:val="22"/>
          <w:szCs w:val="22"/>
        </w:rPr>
        <w:t xml:space="preserve">[RR 2023, c. 2, Pt. D,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§72 (COR). </w:t>
      </w:r>
    </w:p>
    <w:p>
      <w:pPr>
        <w:jc w:val="both"/>
        <w:spacing w:before="100" w:after="100"/>
        <w:ind w:start="1080" w:hanging="720"/>
      </w:pPr>
      <w:r>
        <w:rPr>
          <w:b/>
        </w:rPr>
        <w:t>§</w:t>
        <w:t>1943</w:t>
        <w:t xml:space="preserve">.  </w:t>
      </w:r>
      <w:r>
        <w:rPr>
          <w:b/>
        </w:rPr>
        <w:t xml:space="preserve">Fines, costs and forfeitures in Superior Court</w:t>
      </w:r>
    </w:p>
    <w:p>
      <w:pPr>
        <w:jc w:val="both"/>
        <w:spacing w:before="100" w:after="100"/>
        <w:ind w:start="360"/>
        <w:ind w:firstLine="360"/>
      </w:pPr>
      <w:r>
        <w:rPr/>
      </w:r>
      <w:r>
        <w:rPr/>
      </w:r>
      <w:r>
        <w:t xml:space="preserve">Every clerk of a Superior Court shall render under oath a detailed account of all fines, costs and forfeitures upon convictions and sentences before the court and shall pay them into the State Treasury on or before the 15th day of the month following the collection of such fines, costs and forfeitures. Any person who fails to make such payments into the State Treasury forfeits, in each instance, double the amount so neglected to be paid over, to be recovered by indictment for the persons entitled to such fines, costs and forfeitures, and in default of payment,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§16 (AMD). PL 1975, c. 408, §31 (RPR). PL 1979, c. 663, §108 (AMD). PL 2013, c. 16, §10 (REV). PL 2015, c. 44, §5 (AMD). </w:t>
      </w:r>
    </w:p>
    <w:p>
      <w:pPr>
        <w:jc w:val="center"/>
        <w:ind w:start="360"/>
        <w:spacing w:before="300" w:after="300"/>
      </w:pPr>
      <w:r>
        <w:rPr>
          <w:b/>
        </w:rPr>
        <w:t>SUBCHAPTER</w:t>
        <w:t xml:space="preserve"> </w:t>
        <w:t>3</w:t>
      </w:r>
    </w:p>
    <w:p>
      <w:pPr>
        <w:jc w:val="center"/>
        <w:ind w:start="360"/>
        <w:spacing w:before="300" w:after="300"/>
      </w:pPr>
      <w:r>
        <w:rPr>
          <w:b/>
        </w:rPr>
        <w:t xml:space="preserve">SHERIFFS AND OTHER OFFICERS</w:t>
      </w:r>
    </w:p>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 fines and forfeitures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If any such officer neglects to pay over the fine or forfeiture for 30 days after the receipt of the fine or forfeiture or if the officer permits any person sentenced to pay the fine or forfeiture and committed to the officer's custody to go at large without payment, unless by order of court, and does not within 30 days after the escape pay the amount of the fine or forfeiture to the clerk of the court, the officer forfeits to the State double the amount. The Treasurer of State shall give notice of that neglect to the Attorney General, who shall sue therefor in a civil action in the name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All such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RR 2023, c. 2, Pt. D, §73 (COR). </w:t>
      </w:r>
    </w:p>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A sheriff, as often as every 3 months, shall deliver to the Treasurer of State all securities taken by the sheriff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w:pPr>
        <w:jc w:val="both"/>
        <w:spacing w:before="100" w:after="100"/>
        <w:ind w:start="360"/>
        <w:ind w:firstLine="360"/>
      </w:pPr>
      <w:r>
        <w:rPr/>
      </w:r>
      <w:r>
        <w:rPr/>
      </w:r>
      <w:r>
        <w:t xml:space="preserve">All such securities taken for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RR 2023, c. 2, Pt. D, §74 (COR).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section 1983, must be filed by the sheriff with the clerk. The clerk, from time to time, shall examine the securities and, when the clerk determines it appropriate, shall request that the court order the Attorney General to take such measures for the collection of the securities as are determined expedient or authorize the Treasurer of State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[RR 2023, c. 2, Pt. D,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RR 2023, c. 2, Pt. D, §75 (COR). </w:t>
      </w:r>
    </w:p>
    <w:p>
      <w:pPr>
        <w:jc w:val="both"/>
        <w:spacing w:before="100" w:after="100"/>
        <w:ind w:start="1080" w:hanging="720"/>
      </w:pPr>
      <w:r>
        <w:rPr>
          <w:b/>
        </w:rPr>
        <w:t>§</w:t>
        <w:t>2033</w:t>
        <w:t xml:space="preserve">.  </w:t>
      </w:r>
      <w:r>
        <w:rPr>
          <w:b/>
        </w:rPr>
        <w:t xml:space="preserve">Treasurer's annual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§21 (AMD). PL 1975, c. 408, §34 (AMD). PL 1975, c. 735, §18 (RPR). PL 1979, c. 127, §116 (RP).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 sheriff or other officer is not discharged of any fine, forfeiture or bill of costs committed to the sheriff or other officer to collect, the district attorney shall cause the sheriff or other officer to be summoned and brought before the court that imposed the fine, forfeiture or bill of costs to show a proper discharge or the cause for not collecting the fine, forfeiture or bill of costs and paying it over. The sheriff or other officer shall carry into execution all lawful orders of the court relating to the collection and payment of the fine, forfeiture or bill of costs and shall, by all other means pertaining to the sheriff's or other officer's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[RR 2023, c. 2, Pt. D,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RR 2023, c. 2, Pt. D,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303. FINES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FINES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303. FINES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