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1232</w:t>
        <w:t xml:space="preserve">.  </w:t>
      </w:r>
      <w:r>
        <w:rPr>
          <w:b/>
        </w:rPr>
        <w:t xml:space="preserve">Conditions of supervised release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788, §7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§1232. Conditions of supervised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§1232. Conditions of supervised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§1232. CONDITIONS OF SUPERVISED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