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 Criteria for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Criteria for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§1325. CRITERIA FOR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