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1710</w:t>
        <w:t xml:space="preserve">.  </w:t>
      </w:r>
      <w:r>
        <w:rPr>
          <w:b/>
        </w:rPr>
        <w:t xml:space="preserve">Modification of payment of fine</w:t>
      </w:r>
    </w:p>
    <w:p>
      <w:pPr>
        <w:jc w:val="both"/>
        <w:spacing w:before="100" w:after="100"/>
        <w:ind w:start="360"/>
        <w:ind w:firstLine="360"/>
      </w:pPr>
      <w:r>
        <w:rPr/>
      </w:r>
      <w:r>
        <w:rPr/>
      </w:r>
      <w:r>
        <w:t xml:space="preserve">If a convicted person who has been sentenced to pay a fine is in danger of default, that person shall move the court for a modification of time or method of payment to avoid a default.  The court may modify its prior order to allow additional time for payment or to reduce the amount of each installment.</w:t>
      </w:r>
      <w:r>
        <w:t xml:space="preserve">  </w:t>
      </w:r>
      <w:r xmlns:wp="http://schemas.openxmlformats.org/drawingml/2010/wordprocessingDrawing" xmlns:w15="http://schemas.microsoft.com/office/word/2012/wordml">
        <w:rPr>
          <w:rFonts w:ascii="Arial" w:hAnsi="Arial" w:cs="Arial"/>
          <w:sz w:val="22"/>
          <w:szCs w:val="22"/>
        </w:rPr>
        <w:t xml:space="preserve">[PL 2019, c. 113,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§1710. Modification of payment of fine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§1710. Modification of payment of fine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§1710. MODIFICATION OF PAYMENT OF FINE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