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Eligibility for sentencing alternative that includes period of administrative release;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Eligibility for sentencing alternative that includes period of administrative release;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§1851. ELIGIBILITY FOR SENTENCING ALTERNATIVE THAT INCLUDES PERIOD OF ADMINISTRATIVE RELEASE;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