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208-D</w:t>
        <w:t xml:space="preserve">.  </w:t>
      </w:r>
      <w:r>
        <w:rPr>
          <w:b/>
        </w:rPr>
        <w:t xml:space="preserve">Domestic violence aggravated assault</w:t>
      </w:r>
    </w:p>
    <w:p>
      <w:pPr>
        <w:jc w:val="both"/>
        <w:spacing w:before="100" w:after="100"/>
        <w:ind w:start="360"/>
        <w:ind w:firstLine="360"/>
      </w:pPr>
      <w:r>
        <w:rPr>
          <w:b/>
        </w:rPr>
        <w:t>1</w:t>
        <w:t xml:space="preserve">.  </w:t>
      </w:r>
      <w:r>
        <w:rPr>
          <w:b/>
        </w:rPr>
      </w:r>
      <w:r>
        <w:t xml:space="preserve"> </w:t>
      </w:r>
      <w:r>
        <w:t xml:space="preserve">A person is guilty of domestic violence aggravated assault if that person:</w:t>
      </w:r>
    </w:p>
    <w:p>
      <w:pPr>
        <w:jc w:val="both"/>
        <w:spacing w:before="100" w:after="0"/>
        <w:ind w:start="720"/>
      </w:pPr>
      <w:r>
        <w:rPr/>
        <w:t>A</w:t>
        <w:t xml:space="preserve">.  </w:t>
      </w:r>
      <w:r>
        <w:rPr/>
      </w:r>
      <w:r>
        <w:t xml:space="preserve">Violates </w:t>
      </w:r>
      <w:r>
        <w:t>section 208, subsection 1, paragraph A</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B</w:t>
        <w:t xml:space="preserve">.  </w:t>
      </w:r>
      <w:r>
        <w:rPr/>
      </w:r>
      <w:r>
        <w:t xml:space="preserve">Violates </w:t>
      </w:r>
      <w:r>
        <w:t>section 208, subsection 1, paragraph A‑1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C</w:t>
        <w:t xml:space="preserve">.  </w:t>
      </w:r>
      <w:r>
        <w:rPr/>
      </w:r>
      <w:r>
        <w:t xml:space="preserve">Violates </w:t>
      </w:r>
      <w:r>
        <w:t>section 208, subsection 1, paragraph B</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w:pPr>
        <w:jc w:val="both"/>
        <w:spacing w:before="100" w:after="0"/>
        <w:ind w:start="720"/>
      </w:pPr>
      <w:r>
        <w:rPr/>
        <w:t>D</w:t>
        <w:t xml:space="preserve">.  </w:t>
      </w:r>
      <w:r>
        <w:rPr/>
      </w:r>
      <w:r>
        <w:t xml:space="preserve">Violates </w:t>
      </w:r>
      <w:r>
        <w:t>section 208, subsection 1, paragraph C</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§19 (AMD). PL 2021, c. 647, Pt. B, §65 (AFF). PL 2023, c. 465,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§208-D. Domestic violence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§208-D. DOMESTIC VIOLENCE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