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360"/>
        <w:ind w:firstLine="360"/>
      </w:pPr>
      <w:r>
        <w:rPr>
          <w:b/>
        </w:rPr>
        <w:t>1</w:t>
        <w:t xml:space="preserve">.  </w:t>
      </w:r>
      <w:r>
        <w:rPr>
          <w:b/>
        </w:rPr>
      </w:r>
      <w:r>
        <w:t xml:space="preserve"> </w:t>
      </w:r>
      <w:r>
        <w:t xml:space="preserve">"Disseminate" means to manufacture, publish, send, promulgate, distribute, exhibit, issue, furnish, sell or transfer or to offer or agree to do any of these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2</w:t>
        <w:t xml:space="preserve">.  </w:t>
      </w:r>
      <w:r>
        <w:rPr>
          <w:b/>
        </w:rPr>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0"/>
        <w:ind w:start="360"/>
        <w:ind w:firstLine="360"/>
      </w:pPr>
      <w:r>
        <w:rPr>
          <w:b/>
        </w:rPr>
        <w:t>3</w:t>
        <w:t xml:space="preserve">.  </w:t>
      </w:r>
      <w:r>
        <w:rPr>
          <w:b/>
        </w:rPr>
      </w:r>
      <w:r>
        <w:t xml:space="preserve"> </w:t>
      </w:r>
      <w:r>
        <w:t xml:space="preserve">"Photograph" means to make, capture, generate or save a print, negative, slide, motion picture, computer data file, videotape or other mechanically, electronically or chemically reproduced visual image or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w:pPr>
        <w:jc w:val="both"/>
        <w:spacing w:before="100" w:after="100"/>
        <w:ind w:start="360"/>
        <w:ind w:firstLine="360"/>
      </w:pPr>
      <w:r>
        <w:rPr>
          <w:b/>
        </w:rPr>
        <w:t>4</w:t>
        <w:t xml:space="preserve">.  </w:t>
      </w:r>
      <w:r>
        <w:rPr>
          <w:b/>
        </w:rPr>
      </w:r>
      <w:r>
        <w:t xml:space="preserve"> </w:t>
      </w:r>
      <w:r>
        <w:t xml:space="preserve">"Sexually explicit conduct" means any of the following acts: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B</w:t>
        <w:t xml:space="preserve">.  </w:t>
      </w:r>
      <w:r>
        <w:rPr/>
      </w:r>
      <w:r>
        <w:t xml:space="preserve">Bestiality;</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C</w:t>
        <w:t xml:space="preserve">.  </w:t>
      </w:r>
      <w:r>
        <w:rPr/>
      </w:r>
      <w:r>
        <w:t xml:space="preserve">Masturbation;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D</w:t>
        <w:t xml:space="preserve">.  </w:t>
      </w:r>
      <w:r>
        <w:rPr/>
      </w:r>
      <w:r>
        <w:t xml:space="preserve">Sadomasochistic abuse for the purpose of sexual stimulation;</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E</w:t>
        <w:t xml:space="preserve">.  </w:t>
      </w:r>
      <w:r>
        <w:rPr/>
      </w:r>
      <w:r>
        <w:t xml:space="preserve">Lewd exhibition of the genitals, anus or pubic area of a person.  An exhibition is considered lewd if the exhibition is designed for the purpose of eliciting or attempting to elicit a sexual response in the intended viewer; or</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w:pPr>
        <w:jc w:val="both"/>
        <w:spacing w:before="100" w:after="0"/>
        <w:ind w:start="720"/>
      </w:pPr>
      <w:r>
        <w:rPr/>
        <w:t>F</w:t>
        <w:t xml:space="preserve">.  </w:t>
      </w:r>
      <w:r>
        <w:rPr/>
      </w:r>
      <w:r>
        <w:t xml:space="preserve">Conduct that creates the appearance of the acts in </w:t>
      </w:r>
      <w:r>
        <w:t>paragraphs A</w:t>
      </w:r>
      <w:r>
        <w:t xml:space="preserve"> to </w:t>
      </w:r>
      <w:r>
        <w:t>D</w:t>
      </w:r>
      <w:r>
        <w:t xml:space="preserve"> and also exhibits any uncovered or covered portions of the genitals, anus or pubic area.</w:t>
      </w:r>
      <w:r>
        <w:t xml:space="preserve">  </w:t>
      </w:r>
      <w:r xmlns:wp="http://schemas.openxmlformats.org/drawingml/2010/wordprocessingDrawing" xmlns:w15="http://schemas.microsoft.com/office/word/2012/wordml">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§B12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