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Unlawful interference with publicly owne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4. Unlawful interference with publicly owne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Unlawful interference with publicly owne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4. UNLAWFUL INTERFERENCE WITH PUBLICLY OWNE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