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Poisons not to be deposited for killing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130 (AMD). PL 1973, c. 598, §9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§1094. Poisons not to be deposited for killing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Poisons not to be deposited for killing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§1094. POISONS NOT TO BE DEPOSITED FOR KILLING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