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Negotiation of receipt for mortgaged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Negotiation of receipt for mortgaged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§1706. NEGOTIATION OF RECEIPT FOR MORTGAGED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