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Use of false identification by minors prohibited</w:t>
      </w:r>
    </w:p>
    <w:p>
      <w:pPr>
        <w:jc w:val="both"/>
        <w:spacing w:before="100" w:after="100"/>
        <w:ind w:start="360"/>
        <w:ind w:firstLine="360"/>
      </w:pPr>
      <w:r>
        <w:rPr>
          <w:b/>
        </w:rPr>
        <w:t>1</w:t>
        <w:t xml:space="preserve">.  </w:t>
      </w:r>
      <w:r>
        <w:rPr>
          <w:b/>
        </w:rPr>
        <w:t xml:space="preserve">Use of false identification by minors prohibited.</w:t>
        <w:t xml:space="preserve"> </w:t>
      </w:r>
      <w:r>
        <w:t xml:space="preserve"> </w:t>
      </w:r>
      <w:r>
        <w:t xml:space="preserve">A minor may not:</w:t>
      </w:r>
    </w:p>
    <w:p>
      <w:pPr>
        <w:jc w:val="both"/>
        <w:spacing w:before="100" w:after="0"/>
        <w:ind w:start="720"/>
      </w:pPr>
      <w:r>
        <w:rPr/>
        <w:t>A</w:t>
        <w:t xml:space="preserve">.  </w:t>
      </w:r>
      <w:r>
        <w:rPr/>
      </w:r>
      <w:r>
        <w:t xml:space="preserve">Offer false identification in an attempt to purchase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§2014. Use of false identification by minors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Use of false identification by minors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§2014. USE OF FALSE IDENTIFICATION BY MINORS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