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10-105</w:t>
        <w:t xml:space="preserve">.  </w:t>
      </w:r>
      <w:r>
        <w:rPr>
          <w:b/>
        </w:rPr>
        <w:t xml:space="preserve">Terms of service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10-116</w:t>
        <w:t xml:space="preserve">.  </w:t>
      </w:r>
      <w:r>
        <w:rPr>
          <w:b/>
        </w:rPr>
        <w:t xml:space="preserve">Custodian compliance and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MAINE REVISED UNIFORM FIDUCIARY ACCESS TO DIGITAL ASSETS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10. MAINE REVISED UNIFORM FIDUCIARY ACCESS TO DIGITAL ASSETS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