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Rules of construction and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Rules of construction and intention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Rules of construction and intention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§2-603. RULES OF CONSTRUCTION AND INTENTION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