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§3-104. CLAIMS AGAINST DECEDENT; NECESSITY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