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§3-504. SUPERVISED ADMINISTRATION; POWERS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