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Income on general devise of personal property in trust, in trust or for a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544, §3 (RP).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§8-203. Income on general devise of personal property in trust, in trust or for a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Income on general devise of personal property in trust, in trust or for a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§8-203. INCOME ON GENERAL DEVISE OF PERSONAL PROPERTY IN TRUST, IN TRUST OR FOR A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