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§9-203. Duties and responsibilities subsequent to surrender and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Duties and responsibilities subsequent to surrender and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§9-203. DUTIES AND RESPONSIBILITIES SUBSEQUENT TO SURRENDER AND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