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809</w:t>
        <w:t xml:space="preserve">.  </w:t>
      </w:r>
      <w:r>
        <w:rPr>
          <w:b/>
        </w:rPr>
        <w:t xml:space="preserve">Control and protection of trust property</w:t>
      </w:r>
    </w:p>
    <w:p>
      <w:pPr>
        <w:jc w:val="both"/>
        <w:spacing w:before="100" w:after="100"/>
        <w:ind w:start="360"/>
        <w:ind w:firstLine="360"/>
      </w:pPr>
      <w:r>
        <w:rPr/>
      </w:r>
      <w:r>
        <w:rPr/>
      </w:r>
      <w:r>
        <w:t xml:space="preserve">A trustee shall take reasonable steps to take control of and protect the trust property.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§809. Control and protection of trust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§809. Control and protection of trust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§809. CONTROL AND PROTECTION OF TRUST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