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Transfer for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Transfer for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§1-109. TRANSFER FOR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