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§2-905. POWER TO DISCLAIM; GENERAL REQUIREMENTS; WHEN IRREVOCABLE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