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9-203</w:t>
        <w:t xml:space="preserve">.  </w:t>
      </w:r>
      <w:r>
        <w:rPr>
          <w:b/>
        </w:rPr>
        <w:t xml:space="preserve">Duties and responsibilities subsequent to surrender and release</w:t>
      </w:r>
    </w:p>
    <w:p>
      <w:pPr>
        <w:jc w:val="both"/>
        <w:spacing w:before="100" w:after="100"/>
        <w:ind w:start="360"/>
        <w:ind w:firstLine="360"/>
      </w:pPr>
      <w:r>
        <w:rPr/>
      </w:r>
      <w:r>
        <w:rPr/>
      </w:r>
      <w:r>
        <w:t xml:space="preserve">Without notice to the parent or parents, the surrender and release authorized pursuant to </w:t>
      </w:r>
      <w:r>
        <w:t>section 9‑202</w:t>
      </w:r>
      <w:r>
        <w:t xml:space="preserve"> may be transferred together with all rights under </w:t>
      </w:r>
      <w:r>
        <w:t>section 9‑202</w:t>
      </w:r>
      <w:r>
        <w:t xml:space="preserve"> from the transferee agency to the department or from the department as original transferee to any licensed child-placing agency.  If the licensed child-placing agency or the department is unable to find a suitable adoptive home for a child surrendered and released by a parent or parents, the licensed child-placing agency or the department to whom custody and control of that child have been surrendered and released or transferred shall request a review pursuant to </w:t>
      </w:r>
      <w:r>
        <w:t>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§9-203. Duties and responsibilities subsequent to surrender and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§9-203. Duties and responsibilities subsequent to surrender and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§9-203. DUTIES AND RESPONSIBILITIES SUBSEQUENT TO SURRENDER AND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