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Private sales and sales on offer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§2202. Private sales and sales on offer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Private sales and sales on offer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§2202. PRIVATE SALES AND SALES ON OFFER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