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Title of action; amount recovered;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Title of action; amount recovered;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§2552. TITLE OF ACTION; AMOUNT RECOVERED;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