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3507</w:t>
        <w:t xml:space="preserve">.  </w:t>
      </w:r>
      <w:r>
        <w:rPr>
          <w:b/>
        </w:rPr>
        <w:t xml:space="preserve">Reference of action by rule of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§3507. Reference of action by rule of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§3507. Reference of action by rule of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§3507. REFERENCE OF ACTION BY RULE OF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