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3635</w:t>
        <w:t xml:space="preserve">.  </w:t>
      </w:r>
      <w:r>
        <w:rPr>
          <w:b/>
        </w:rPr>
        <w:t xml:space="preserve">Determination of need for guardianship of persons in institutions and residence facilities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265 (NEW). PL 1969, c. 590, §22 (AMD). PL 1971, c. 598, §27 (AMD).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§3635. Determination of need for guardianship of persons in institutions and residence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§3635. Determination of need for guardianship of persons in institutions and residence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§3635. DETERMINATION OF NEED FOR GUARDIANSHIP OF PERSONS IN INSTITUTIONS AND RESIDENCE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