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Action on bonds in name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Action on bonds in name of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Action on bonds in name of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§401. ACTION ON BONDS IN NAME OF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