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 Notice to licensing boards and obligor;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Notice to licensing boards and obligor;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§2201. NOTICE TO LICENSING BOARDS AND OBLIGOR;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