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2360-B</w:t>
        <w:t xml:space="preserve">.  </w:t>
      </w:r>
      <w:r>
        <w:rPr>
          <w:b/>
        </w:rPr>
        <w:t xml:space="preserve">Cooperative agreements between department and Penobscot Nation</w:t>
      </w:r>
    </w:p>
    <w:p>
      <w:pPr>
        <w:jc w:val="both"/>
        <w:spacing w:before="100" w:after="100"/>
        <w:ind w:start="360"/>
        <w:ind w:firstLine="360"/>
      </w:pPr>
      <w:r>
        <w:rPr/>
      </w:r>
      <w:r>
        <w:rPr/>
      </w:r>
      <w:r>
        <w:t xml:space="preserve">In accordance with 45 Code of Federal Regulations, Sections 302.34 and 303.107, the department shall enter into one or more cooperative arrangements with the Penobscot Nation governing the expedient and efficient administration and availability of the child support enforcement remedies in </w:t>
      </w:r>
      <w:r>
        <w:t>section 2360</w:t>
      </w:r>
      <w:r>
        <w:t xml:space="preserve"> and </w:t>
      </w:r>
      <w:r>
        <w:t>2360‑A</w:t>
      </w:r>
      <w:r>
        <w:t xml:space="preserve">, and any other child support enforcement remedy available in this Title.</w:t>
      </w:r>
      <w:r>
        <w:t xml:space="preserve">  </w:t>
      </w:r>
      <w:r xmlns:wp="http://schemas.openxmlformats.org/drawingml/2010/wordprocessingDrawing" xmlns:w15="http://schemas.microsoft.com/office/word/2012/wordml">
        <w:rPr>
          <w:rFonts w:ascii="Arial" w:hAnsi="Arial" w:cs="Arial"/>
          <w:sz w:val="22"/>
          <w:szCs w:val="22"/>
        </w:rPr>
        <w:t xml:space="preserve">[PL 2021,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§2360-B. Cooperative agreements between department and Penobscot 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§2360-B. Cooperative agreements between department and Penobscot 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§2360-B. COOPERATIVE AGREEMENTS BETWEEN DEPARTMENT AND PENOBSCOT 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