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Recognition of controlling child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§2951. RECOGNITION OF CONTROLLING CHILD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