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Nondisclosure of information in exceptional circumstances</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3, c. 436,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2. Nondisclosure of information in exceptional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Nondisclosure of information in exceptional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2. NONDISCLOSURE OF INFORMATION IN EXCEPTIONAL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