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4006</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67, §1 (AMD). PL 2001, c. 134, §5 (AMD). PL 2001, c. 273, §3 (AMD). PL 2003, c. 372, §2 (AMD). PL 2009, c. 94, §5 (AMD). PL 2009, c. 555, §§4, 5 (AMD). PL 2013, c. 109, §1 (AMD). PL 2015, c. 217, §1 (AMD). PL 2015, c. 410, Pt. B, §§3, 4 (AMD). PL 2015, c. 443, §§12, 13 (AMD). PL 2017, c. 288, Pt. A, §§20-22 (AMD). PL 2021, c. 647, Pt. A, §2 (RP).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§4006.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§4006.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§4006.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