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Consent for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§§2,3 (AMD). PL 1969, c. 370 (AMD). PL 1969, c. 437, §§3,4 (AMD). PL 1973, c. 791, §1 (AMD). PL 1975, c. 293, §4 (AMD). PL 1977, c. 515, §1 (AMD). PL 1979, c. 325, §1 (AMD). PL 1979, c. 391 (RPR). PL 1979, c. 733, §9 (AMD). PL 1981, c. 369, §§1-4 (AMD). PL 1981, c. 456, §A63 (AMD). PL 1981, c. 470, §A44 (AMD). PL 1987, c. 87 (AMD). PL 1991, c. 369, §§1-3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 Consent for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Consent for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 CONSENT FOR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