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312-A</w:t>
      </w:r>
    </w:p>
    <w:p>
      <w:pPr>
        <w:jc w:val="center"/>
        <w:ind w:start="360"/>
        <w:spacing w:before="300" w:after="300"/>
      </w:pPr>
      <w:r>
        <w:rPr>
          <w:b/>
        </w:rPr>
        <w:t xml:space="preserve">MAINE SCHOOL FOR MARINE SCIENCE, TECHNOLOGY, TRANSPORTATION AND ENGINEERING</w:t>
      </w:r>
    </w:p>
    <w:p>
      <w:pPr>
        <w:jc w:val="center"/>
        <w:ind w:start="360"/>
        <w:spacing w:before="300" w:after="300"/>
      </w:pPr>
      <w:r>
        <w:rPr>
          <w:b/>
        </w:rPr>
        <w:t>(REPEALED)</w:t>
      </w:r>
    </w:p>
    <w:p>
      <w:pPr>
        <w:jc w:val="both"/>
        <w:spacing w:before="100" w:after="100"/>
        <w:ind w:start="1080" w:hanging="720"/>
      </w:pPr>
      <w:r>
        <w:rPr>
          <w:b/>
        </w:rPr>
        <w:t>§</w:t>
        <w:t>8231</w:t>
        <w:t xml:space="preserve">.  </w:t>
      </w:r>
      <w:r>
        <w:rPr>
          <w:b/>
        </w:rPr>
        <w:t xml:space="preserve">School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PL 2023, c. 607, §10 (RP). PL 2023, c. 643, Pt. Y, §1 (RP). </w:t>
      </w:r>
    </w:p>
    <w:p>
      <w:pPr>
        <w:jc w:val="both"/>
        <w:spacing w:before="100" w:after="100"/>
        <w:ind w:start="1080" w:hanging="720"/>
      </w:pPr>
      <w:r>
        <w:rPr>
          <w:b/>
        </w:rPr>
        <w:t>§</w:t>
        <w:t>8232</w:t>
        <w:t xml:space="preserve">.  </w:t>
      </w:r>
      <w:r>
        <w:rPr>
          <w:b/>
        </w:rPr>
        <w:t xml:space="preserve">Intent;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PL 2017, c. 284, Pt. C, §13 (AMD). PL 2019, c. 655, §§1, 2 (AMD). PL 2023, c. 607, §10 (RP). PL 2023, c. 643, Pt. Y, §1 (RP). </w:t>
      </w:r>
    </w:p>
    <w:p>
      <w:pPr>
        <w:jc w:val="both"/>
        <w:spacing w:before="100" w:after="100"/>
        <w:ind w:start="1080" w:hanging="720"/>
      </w:pPr>
      <w:r>
        <w:rPr>
          <w:b/>
        </w:rPr>
        <w:t>§</w:t>
        <w:t>8233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PL 2023, c. 607, §10 (RP). PL 2023, c. 643, Pt. Y, §1 (RP). </w:t>
      </w:r>
    </w:p>
    <w:p>
      <w:pPr>
        <w:jc w:val="both"/>
        <w:spacing w:before="100" w:after="100"/>
        <w:ind w:start="1080" w:hanging="720"/>
      </w:pPr>
      <w:r>
        <w:rPr>
          <w:b/>
        </w:rPr>
        <w:t>§</w:t>
        <w:t>8234</w:t>
        <w:t xml:space="preserve">.  </w:t>
      </w:r>
      <w:r>
        <w:rPr>
          <w:b/>
        </w:rPr>
        <w:t xml:space="preserve">Board of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PL 2023, c. 607, §10 (RP). PL 2023, c. 643, Pt. Y, §1 (RP). </w:t>
      </w:r>
    </w:p>
    <w:p>
      <w:pPr>
        <w:jc w:val="both"/>
        <w:spacing w:before="100" w:after="100"/>
        <w:ind w:start="1080" w:hanging="720"/>
      </w:pPr>
      <w:r>
        <w:rPr>
          <w:b/>
        </w:rPr>
        <w:t>§</w:t>
        <w:t>8235</w:t>
        <w:t xml:space="preserve">.  </w:t>
      </w:r>
      <w:r>
        <w:rPr>
          <w:b/>
        </w:rPr>
        <w:t xml:space="preserve">Powers and duties of the board of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PL 2019, c. 655, §3 (AMD). PL 2023, c. 607, §10 (RP). PL 2023, c. 643, Pt. Y, §1 (RP). </w:t>
      </w:r>
    </w:p>
    <w:p>
      <w:pPr>
        <w:jc w:val="both"/>
        <w:spacing w:before="100" w:after="100"/>
        <w:ind w:start="1080" w:hanging="720"/>
      </w:pPr>
      <w:r>
        <w:rPr>
          <w:b/>
        </w:rPr>
        <w:t>§</w:t>
        <w:t>8236</w:t>
        <w:t xml:space="preserve">.  </w:t>
      </w:r>
      <w:r>
        <w:rPr>
          <w:b/>
        </w:rPr>
        <w:t xml:space="preserve">Programs and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PL 2023, c. 607, §10 (RP). PL 2023, c. 643, Pt. Y, §1 (RP). </w:t>
      </w:r>
    </w:p>
    <w:p>
      <w:pPr>
        <w:jc w:val="both"/>
        <w:spacing w:before="100" w:after="100"/>
        <w:ind w:start="1080" w:hanging="720"/>
      </w:pPr>
      <w:r>
        <w:rPr>
          <w:b/>
        </w:rPr>
        <w:t>§</w:t>
        <w:t>8237</w:t>
        <w:t xml:space="preserve">.  </w:t>
      </w:r>
      <w:r>
        <w:rPr>
          <w:b/>
        </w:rPr>
        <w:t xml:space="preserve">Financing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PL 2023, c. 607, §10 (RP). PL 2023, c. 643, Pt. Y, §1 (RP). </w:t>
      </w:r>
    </w:p>
    <w:p>
      <w:pPr>
        <w:jc w:val="both"/>
        <w:spacing w:before="100" w:after="100"/>
        <w:ind w:start="1080" w:hanging="720"/>
      </w:pPr>
      <w:r>
        <w:rPr>
          <w:b/>
        </w:rPr>
        <w:t>§</w:t>
        <w:t>8238</w:t>
        <w:t xml:space="preserve">.  </w:t>
      </w:r>
      <w:r>
        <w:rPr>
          <w:b/>
        </w:rPr>
        <w:t xml:space="preserve">Implementation; limited 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PL 2019, c. 531, §1 (AMD). PL 2019, c. 655, §4 (AMD). PL 2021, c. 565, §1 (AMD). PL 2023, c. 607, §10 (RP). PL 2023, c. 643, Pt. Y,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312-A. MAINE SCHOOL FOR MARINE SCIENCE, TECHNOLOGY, TRANSPORTATION AND ENGINEERING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312-A. MAINE SCHOOL FOR MARINE SCIENCE, TECHNOLOGY, TRANSPORTATION AND ENGINEERING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312-A. MAINE SCHOOL FOR MARINE SCIENCE, TECHNOLOGY, TRANSPORTATION AND ENGINEERING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