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417-B</w:t>
      </w:r>
    </w:p>
    <w:p>
      <w:pPr>
        <w:jc w:val="center"/>
        <w:ind w:start="360"/>
        <w:spacing w:before="300" w:after="300"/>
      </w:pPr>
      <w:r>
        <w:rPr>
          <w:b/>
        </w:rPr>
        <w:t xml:space="preserve">HIGHER EDUCATION LOAN PROGRAM</w:t>
      </w:r>
    </w:p>
    <w:p>
      <w:pPr>
        <w:jc w:val="both"/>
        <w:spacing w:before="100" w:after="100"/>
        <w:ind w:start="1080" w:hanging="720"/>
      </w:pPr>
      <w:r>
        <w:rPr>
          <w:b/>
        </w:rPr>
        <w:t>§</w:t>
        <w:t>11441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11444</w:t>
        <w:t xml:space="preserve">.  </w:t>
      </w:r>
      <w:r>
        <w:rPr>
          <w:b/>
        </w:rPr>
        <w:t xml:space="preserve">Higher Education Loan Program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jc w:val="both"/>
        <w:spacing w:before="100" w:after="100"/>
        <w:ind w:start="1080" w:hanging="720"/>
      </w:pPr>
      <w:r>
        <w:rPr>
          <w:b/>
        </w:rPr>
        <w:t>§</w:t>
        <w:t>11445</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§3 (NEW). PL 1991, c. 824, Pt. A,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417-B. HIGHER EDUCATION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417-B. HIGHER EDUCATION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417-B. HIGHER EDUCATION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