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443</w:t>
      </w:r>
    </w:p>
    <w:p>
      <w:pPr>
        <w:jc w:val="center"/>
        <w:ind w:start="360"/>
        <w:spacing w:before="300" w:after="300"/>
      </w:pPr>
      <w:r>
        <w:rPr>
          <w:b/>
        </w:rPr>
        <w:t xml:space="preserve">STUDENT ATHLETES</w:t>
      </w:r>
    </w:p>
    <w:p>
      <w:pPr>
        <w:jc w:val="both"/>
        <w:spacing w:before="100" w:after="100"/>
        <w:ind w:start="1080" w:hanging="720"/>
      </w:pPr>
      <w:r>
        <w:rPr>
          <w:b/>
        </w:rPr>
        <w:t>§</w:t>
        <w:t>12971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100"/>
        <w:ind w:start="360"/>
        <w:ind w:firstLine="360"/>
      </w:pPr>
      <w:r>
        <w:rPr>
          <w:b/>
        </w:rPr>
        <w:t>1</w:t>
        <w:t xml:space="preserve">.  </w:t>
      </w:r>
      <w:r>
        <w:rPr>
          <w:b/>
        </w:rPr>
        <w:t xml:space="preserve">College or university.</w:t>
        <w:t xml:space="preserve"> </w:t>
      </w:r>
      <w:r>
        <w:t xml:space="preserve"> </w:t>
      </w:r>
      <w:r>
        <w:t xml:space="preserve">"College or university" means a postsecondary educational institution in the State, including:</w:t>
      </w:r>
    </w:p>
    <w:p>
      <w:pPr>
        <w:jc w:val="both"/>
        <w:spacing w:before="100" w:after="0"/>
        <w:ind w:start="720"/>
      </w:pPr>
      <w:r>
        <w:rPr/>
        <w:t>A</w:t>
        <w:t xml:space="preserve">.  </w:t>
      </w:r>
      <w:r>
        <w:rPr/>
      </w:r>
      <w:r>
        <w:t xml:space="preserve">A degree-granting educational institution regulated under </w:t>
      </w:r>
      <w:r>
        <w:t>chapter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A university in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A college in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D</w:t>
        <w:t xml:space="preserve">.  </w:t>
      </w:r>
      <w:r>
        <w:rPr/>
      </w:r>
      <w:r>
        <w:t xml:space="preserve">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Team contract.</w:t>
        <w:t xml:space="preserve"> </w:t>
      </w:r>
      <w:r>
        <w:t xml:space="preserve"> </w:t>
      </w:r>
      <w:r>
        <w:t xml:space="preserve">"Team contract" means a contract between a student athlete and a college or university and includes any rules or expectations of the college or university's athletic department or head coach that require a student athlete's compliance as a condition under the contract of participation as a member of the intercollegiate athletic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12972</w:t>
        <w:t xml:space="preserve">.  </w:t>
      </w:r>
      <w:r>
        <w:rPr>
          <w:b/>
        </w:rPr>
        <w:t xml:space="preserve">Prohibitions</w:t>
      </w:r>
    </w:p>
    <w:p>
      <w:pPr>
        <w:jc w:val="both"/>
        <w:spacing w:before="100" w:after="100"/>
        <w:ind w:start="360"/>
        <w:ind w:firstLine="360"/>
      </w:pPr>
      <w:r>
        <w:rPr>
          <w:b/>
        </w:rPr>
        <w:t>1</w:t>
        <w:t xml:space="preserve">.  </w:t>
      </w:r>
      <w:r>
        <w:rPr>
          <w:b/>
        </w:rPr>
        <w:t xml:space="preserve">Actions by colleges or universities.</w:t>
        <w:t xml:space="preserve"> </w:t>
      </w:r>
      <w:r>
        <w:t xml:space="preserve"> </w:t>
      </w:r>
      <w:r>
        <w:t xml:space="preserve">A college or university may not:</w:t>
      </w:r>
    </w:p>
    <w:p>
      <w:pPr>
        <w:jc w:val="both"/>
        <w:spacing w:before="100" w:after="0"/>
        <w:ind w:start="720"/>
      </w:pPr>
      <w:r>
        <w:rPr/>
        <w:t>A</w:t>
        <w:t xml:space="preserve">.  </w:t>
      </w:r>
      <w:r>
        <w:rPr/>
      </w:r>
      <w:r>
        <w:t xml:space="preserve">Adopt or enforce a policy, requirement, standard or limitation that prohibits or otherwise prevents a student athlete who is participating in an intercollegiate athletic program at the college or university from:</w:t>
      </w:r>
    </w:p>
    <w:p>
      <w:pPr>
        <w:jc w:val="both"/>
        <w:spacing w:before="100" w:after="0"/>
        <w:ind w:start="1080"/>
      </w:pPr>
      <w:r>
        <w:rPr/>
        <w:t>(</w:t>
        <w:t>1</w:t>
        <w:t xml:space="preserve">)  </w:t>
      </w:r>
      <w:r>
        <w:rPr/>
      </w:r>
      <w:r>
        <w:t xml:space="preserve">Earning compensation for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Obtaining professional representation, including representation by an attorney, for contracts or other legal matters relating to the use of the student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B</w:t>
        <w:t xml:space="preserve">.  </w:t>
      </w:r>
      <w:r>
        <w:rPr/>
      </w:r>
      <w:r>
        <w:t xml:space="preserve">Disqualify a student athlete who is participating in an intercollegiate athletic program at a college or university from receiving a full scholarship based on athletics awarded by the college or university because the student athlete:</w:t>
      </w:r>
    </w:p>
    <w:p>
      <w:pPr>
        <w:jc w:val="both"/>
        <w:spacing w:before="100" w:after="0"/>
        <w:ind w:start="1080"/>
      </w:pPr>
      <w:r>
        <w:rPr/>
        <w:t>(</w:t>
        <w:t>1</w:t>
        <w:t xml:space="preserve">)  </w:t>
      </w:r>
      <w:r>
        <w:rPr/>
      </w:r>
      <w:r>
        <w:t xml:space="preserve">Earns compensation from the use of the student athlete's name, image or likeness when the student athlete is not engaged in official team activities; or</w:t>
      </w:r>
    </w:p>
    <w:p>
      <w:pPr>
        <w:jc w:val="both"/>
        <w:spacing w:before="100" w:after="0"/>
        <w:ind w:start="1080"/>
      </w:pPr>
      <w:r>
        <w:rPr/>
        <w:t>(</w:t>
        <w:t>2</w:t>
        <w:t xml:space="preserve">)  </w:t>
      </w:r>
      <w:r>
        <w:rPr/>
      </w:r>
      <w:r>
        <w:t xml:space="preserve">Obtains professional representation, including representation by an attorney, for contracts or other legal matters relating to use of the student athlete's name, image or likeness.</w:t>
      </w:r>
    </w:p>
    <w:p>
      <w:pPr>
        <w:jc w:val="both"/>
        <w:spacing w:before="100" w:after="0"/>
        <w:ind w:start="720"/>
      </w:pPr>
      <w:r>
        <w:rPr/>
      </w:r>
      <w:r>
        <w:rPr/>
      </w:r>
      <w:r>
        <w:t xml:space="preserve">For purposes of this paragraph, "full scholarship" means a scholarship that covers the full cost of attendance at that college or university, including but not limited to tuition, room and board; or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720"/>
      </w:pPr>
      <w:r>
        <w:rPr/>
        <w:t>C</w:t>
        <w:t xml:space="preserve">.  </w:t>
      </w:r>
      <w:r>
        <w:rPr/>
      </w:r>
      <w:r>
        <w:t xml:space="preserve">Prescribe a team contract for an intercollegiate athletic program that prohibits or otherwise prevents a student athlete from using the student athlete's name, image or likeness for a commercial purpose when the student athlete is not engaged in official team activities.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w:pPr>
        <w:jc w:val="both"/>
        <w:spacing w:before="100" w:after="0"/>
        <w:ind w:start="360"/>
      </w:pPr>
      <w:r>
        <w:rPr/>
      </w:r>
      <w:r>
        <w:rPr/>
      </w:r>
      <w:r>
        <w:t xml:space="preserve">For the purposes of this subsection, a college or university determines what behavior constitutes official team activities at that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limit a college or university from adopting or enforcing a policy, requirement, standard or limitation that establishes conditions by which a student athlete may monetize the student athlete's name, image or likeness, including a policy, requirement, standard or limitation that prohibits a student athlete's use of a college or university trademark, logo or facility or prohibits a student athlete's use of the student athlete's name, image or likeness in a manner that is inconsistent with a college or university code of conduct or other college or university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12973</w:t>
        <w:t xml:space="preserve">.  </w:t>
      </w:r>
      <w:r>
        <w:rPr>
          <w:b/>
        </w:rPr>
        <w:t xml:space="preserve">Autographs</w:t>
      </w:r>
    </w:p>
    <w:p>
      <w:pPr>
        <w:jc w:val="both"/>
        <w:spacing w:before="100" w:after="100"/>
        <w:ind w:start="360"/>
        <w:ind w:firstLine="360"/>
      </w:pPr>
      <w:r>
        <w:rPr/>
      </w:r>
      <w:r>
        <w:rPr/>
      </w:r>
      <w:r>
        <w:t xml:space="preserve">A student athlete may earn compensation from selling the student athlete's autograph in a manner that does not otherwise conflict with a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443. STUDENT ATHLETES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443. STUDENT ATHLETES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