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11486</w:t>
        <w:t xml:space="preserve">.  </w:t>
      </w:r>
      <w:r>
        <w:rPr>
          <w:b/>
        </w:rPr>
        <w:t xml:space="preserve">Liberal construction</w:t>
      </w:r>
    </w:p>
    <w:p>
      <w:pPr>
        <w:jc w:val="both"/>
        <w:spacing w:before="100" w:after="100"/>
        <w:ind w:start="360"/>
        <w:ind w:firstLine="360"/>
      </w:pPr>
      <w:r>
        <w:rPr/>
      </w:r>
      <w:r>
        <w:rPr/>
      </w:r>
      <w:r>
        <w:t xml:space="preserve">This chapter must be construed liberally in order to effectuate its legislative intent.</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§11486.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§11486.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§11486.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