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12003</w:t>
        <w:t xml:space="preserve">.  </w:t>
      </w:r>
      <w:r>
        <w:rPr>
          <w:b/>
        </w:rPr>
        <w:t xml:space="preserve">Eligibility for loans</w:t>
      </w:r>
    </w:p>
    <w:p>
      <w:pPr>
        <w:jc w:val="both"/>
        <w:spacing w:before="100" w:after="100"/>
        <w:ind w:start="360"/>
        <w:ind w:firstLine="360"/>
      </w:pPr>
      <w:r>
        <w:rPr/>
      </w:r>
      <w:r>
        <w:rPr/>
      </w:r>
      <w:r>
        <w:t xml:space="preserve">An applicant shall be eligible for a loan under this chapter when the chief executive officer, after consultation with the executive committee of the Maine Osteopathic Association, finds that the applicant:</w:t>
      </w:r>
      <w:r>
        <w:t xml:space="preserve">  </w:t>
      </w:r>
      <w:r xmlns:wp="http://schemas.openxmlformats.org/drawingml/2010/wordprocessingDrawing" xmlns:w15="http://schemas.microsoft.com/office/word/2012/wordml">
        <w:rPr>
          <w:rFonts w:ascii="Arial" w:hAnsi="Arial" w:cs="Arial"/>
          <w:sz w:val="22"/>
          <w:szCs w:val="22"/>
        </w:rPr>
        <w:t xml:space="preserve">[PL 1989, c. 698, §29 (AMD); PL 1989, c. 698, §76 (AFF).]</w:t>
      </w:r>
    </w:p>
    <w:p>
      <w:pPr>
        <w:jc w:val="both"/>
        <w:spacing w:before="100" w:after="0"/>
        <w:ind w:start="360"/>
        <w:ind w:firstLine="360"/>
      </w:pPr>
      <w:r>
        <w:rPr>
          <w:b/>
        </w:rPr>
        <w:t>1</w:t>
        <w:t xml:space="preserve">.  </w:t>
      </w:r>
      <w:r>
        <w:rPr>
          <w:b/>
        </w:rPr>
        <w:t xml:space="preserve">Residency.</w:t>
        <w:t xml:space="preserve"> </w:t>
      </w:r>
      <w:r>
        <w:t xml:space="preserve"> </w:t>
      </w:r>
      <w:r>
        <w:t xml:space="preserve">Has been a resident of this State for a minimum of 3 years at any time prior to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Qualifications.</w:t>
        <w:t xml:space="preserve"> </w:t>
      </w:r>
      <w:r>
        <w:t xml:space="preserve"> </w:t>
      </w:r>
      <w:r>
        <w:t xml:space="preserve">Is attending or will immediately attend an osteopathic college or university accredited by the American Osteopathic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Financial resources.</w:t>
        <w:t xml:space="preserve"> </w:t>
      </w:r>
      <w:r>
        <w:t xml:space="preserve"> </w:t>
      </w:r>
      <w:r>
        <w:t xml:space="preserve">Will, in the absence of a loan, be deterred by financial considerations from beginning or completing a course of study at an osteopathic college or university;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Return to Maine.</w:t>
        <w:t xml:space="preserve"> </w:t>
      </w:r>
      <w:r>
        <w:t xml:space="preserve"> </w:t>
      </w:r>
      <w:r>
        <w:t xml:space="preserve">Shows a genuine interest in returning to this State to practice osteopathic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698,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§12003. Eligibility for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§12003. Eligibility for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§12003. ELIGIBILITY FOR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