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§12902. Educational outcome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§12902. Educational outcome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§12902. EDUCATIONAL OUTCOME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