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§13037. One-year, nonrenewable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§13037. One-year, nonrenewable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§13037. ONE-YEAR, NONRENEWABLE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