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Additions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Pt. A, §57 (AMD). PL 1987, c. 402, §A119 (AMD). PL 1987, c. 769, §A58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§1401. Additions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Additions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§1401. ADDITIONS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